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92" w:rsidRPr="00FF414D" w:rsidRDefault="00391E92" w:rsidP="00FF414D">
      <w:pPr>
        <w:spacing w:line="480" w:lineRule="auto"/>
        <w:ind w:firstLineChars="200" w:firstLine="880"/>
        <w:jc w:val="center"/>
        <w:rPr>
          <w:rFonts w:ascii="方正小标宋_GBK" w:eastAsia="方正小标宋_GBK" w:hAnsi="方正小标宋_GBK"/>
          <w:sz w:val="44"/>
          <w:szCs w:val="44"/>
        </w:rPr>
      </w:pPr>
      <w:r w:rsidRPr="00FF414D">
        <w:rPr>
          <w:rFonts w:ascii="方正小标宋_GBK" w:eastAsia="方正小标宋_GBK" w:hAnsi="方正小标宋_GBK" w:hint="eastAsia"/>
          <w:sz w:val="44"/>
          <w:szCs w:val="44"/>
        </w:rPr>
        <w:t>四川省社会科学规划项目资金管理办法</w:t>
      </w:r>
    </w:p>
    <w:p w:rsidR="00391E92" w:rsidRPr="00FF414D" w:rsidRDefault="00391E92" w:rsidP="00FF414D">
      <w:pPr>
        <w:spacing w:line="480" w:lineRule="auto"/>
        <w:ind w:firstLineChars="200" w:firstLine="640"/>
        <w:jc w:val="center"/>
        <w:rPr>
          <w:rFonts w:ascii="方正仿宋简体" w:eastAsia="方正仿宋简体" w:hAnsi="方正仿宋简体" w:hint="eastAsia"/>
          <w:sz w:val="32"/>
          <w:szCs w:val="32"/>
        </w:rPr>
      </w:pPr>
      <w:r w:rsidRPr="00FF414D">
        <w:rPr>
          <w:rFonts w:ascii="方正仿宋简体" w:eastAsia="方正仿宋简体" w:hAnsi="方正仿宋简体" w:hint="eastAsia"/>
          <w:sz w:val="32"/>
          <w:szCs w:val="32"/>
        </w:rPr>
        <w:t>发布时间：2020-10-29</w:t>
      </w:r>
    </w:p>
    <w:p w:rsidR="00FF414D" w:rsidRPr="00FF414D" w:rsidRDefault="00FF414D" w:rsidP="00FF414D">
      <w:pPr>
        <w:spacing w:line="240" w:lineRule="atLeast"/>
        <w:ind w:firstLineChars="200" w:firstLine="420"/>
        <w:jc w:val="left"/>
        <w:rPr>
          <w:rFonts w:ascii="方正仿宋简体" w:eastAsia="方正仿宋简体" w:hAnsi="方正仿宋简体"/>
          <w:szCs w:val="21"/>
        </w:rPr>
      </w:pPr>
    </w:p>
    <w:p w:rsidR="00391E92" w:rsidRPr="00FF414D" w:rsidRDefault="00FF414D" w:rsidP="00FF414D">
      <w:pPr>
        <w:spacing w:line="480" w:lineRule="auto"/>
        <w:ind w:firstLineChars="200" w:firstLine="640"/>
        <w:jc w:val="center"/>
        <w:rPr>
          <w:rFonts w:ascii="方正黑体简体" w:eastAsia="方正黑体简体" w:hAnsi="方正黑体简体"/>
          <w:sz w:val="32"/>
          <w:szCs w:val="32"/>
        </w:rPr>
      </w:pPr>
      <w:r w:rsidRPr="00FF414D">
        <w:rPr>
          <w:rFonts w:ascii="方正黑体简体" w:eastAsia="方正黑体简体" w:hAnsi="方正黑体简体" w:hint="eastAsia"/>
          <w:sz w:val="32"/>
          <w:szCs w:val="32"/>
        </w:rPr>
        <w:t>第</w:t>
      </w:r>
      <w:r>
        <w:rPr>
          <w:rFonts w:ascii="方正黑体简体" w:eastAsia="方正黑体简体" w:hAnsi="方正黑体简体" w:hint="eastAsia"/>
          <w:sz w:val="32"/>
          <w:szCs w:val="32"/>
        </w:rPr>
        <w:t>一</w:t>
      </w:r>
      <w:r w:rsidRPr="00FF414D">
        <w:rPr>
          <w:rFonts w:ascii="方正黑体简体" w:eastAsia="方正黑体简体" w:hAnsi="方正黑体简体" w:hint="eastAsia"/>
          <w:sz w:val="32"/>
          <w:szCs w:val="32"/>
        </w:rPr>
        <w:t xml:space="preserve">章  </w:t>
      </w:r>
      <w:r w:rsidR="00391E92" w:rsidRPr="00FF414D">
        <w:rPr>
          <w:rFonts w:ascii="方正黑体简体" w:eastAsia="方正黑体简体" w:hAnsi="方正黑体简体" w:hint="eastAsia"/>
          <w:sz w:val="32"/>
          <w:szCs w:val="32"/>
        </w:rPr>
        <w:t>总  则</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第一条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为了规范和加强四川省社会科学规划项目资金（以下简称“省社科资金”）管理，提高资金使用效益，根据《深化中央财政科技计划（专项、基金等）管理改革方案》（国发〔2014〕64号）、《关于进一步完善中央财政科研项目资金管理等政策的若干意见》（中办发〔2016〕50号）、《财政部  全国哲学社会科学规划领导小组关于印发〈国家社会科学基金项目资金管理办法〉的通知》（</w:t>
      </w:r>
      <w:proofErr w:type="gramStart"/>
      <w:r w:rsidRPr="00FF414D">
        <w:rPr>
          <w:rFonts w:ascii="方正仿宋简体" w:eastAsia="方正仿宋简体" w:hAnsi="方正仿宋简体" w:hint="eastAsia"/>
          <w:sz w:val="32"/>
          <w:szCs w:val="32"/>
        </w:rPr>
        <w:t>财教〔2016〕</w:t>
      </w:r>
      <w:proofErr w:type="gramEnd"/>
      <w:r w:rsidRPr="00FF414D">
        <w:rPr>
          <w:rFonts w:ascii="方正仿宋简体" w:eastAsia="方正仿宋简体" w:hAnsi="方正仿宋简体" w:hint="eastAsia"/>
          <w:sz w:val="32"/>
          <w:szCs w:val="32"/>
        </w:rPr>
        <w:t>304号）、《关于进一步完善省级财政科研项目资金管理等政策的实施意见》（川委办〔2017〕2号）、《关于全面实施预算绩效管理的实施意见》（</w:t>
      </w:r>
      <w:proofErr w:type="gramStart"/>
      <w:r w:rsidRPr="00FF414D">
        <w:rPr>
          <w:rFonts w:ascii="方正仿宋简体" w:eastAsia="方正仿宋简体" w:hAnsi="方正仿宋简体" w:hint="eastAsia"/>
          <w:sz w:val="32"/>
          <w:szCs w:val="32"/>
        </w:rPr>
        <w:t>川委发</w:t>
      </w:r>
      <w:proofErr w:type="gramEnd"/>
      <w:r w:rsidRPr="00FF414D">
        <w:rPr>
          <w:rFonts w:ascii="方正仿宋简体" w:eastAsia="方正仿宋简体" w:hAnsi="方正仿宋简体" w:hint="eastAsia"/>
          <w:sz w:val="32"/>
          <w:szCs w:val="32"/>
        </w:rPr>
        <w:t>〔2019〕8号）和全国哲学社会科学工作领导小组、财政部印发的《关于进一步完善国家社科基金项目管理的有关规定》（社科</w:t>
      </w:r>
      <w:proofErr w:type="gramStart"/>
      <w:r w:rsidRPr="00FF414D">
        <w:rPr>
          <w:rFonts w:ascii="方正仿宋简体" w:eastAsia="方正仿宋简体" w:hAnsi="方正仿宋简体" w:hint="eastAsia"/>
          <w:sz w:val="32"/>
          <w:szCs w:val="32"/>
        </w:rPr>
        <w:t>工作领字〔2019〕</w:t>
      </w:r>
      <w:proofErr w:type="gramEnd"/>
      <w:r w:rsidRPr="00FF414D">
        <w:rPr>
          <w:rFonts w:ascii="方正仿宋简体" w:eastAsia="方正仿宋简体" w:hAnsi="方正仿宋简体" w:hint="eastAsia"/>
          <w:sz w:val="32"/>
          <w:szCs w:val="32"/>
        </w:rPr>
        <w:t>1号）文件精神，结合我省社科资金管理实际，制订本办法。</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 xml:space="preserve">第二条 </w:t>
      </w:r>
      <w:r w:rsidRPr="00FF414D">
        <w:rPr>
          <w:rFonts w:ascii="方正仿宋简体" w:eastAsia="方正仿宋简体" w:hAnsi="方正仿宋简体" w:hint="eastAsia"/>
          <w:sz w:val="32"/>
          <w:szCs w:val="32"/>
        </w:rPr>
        <w:t>省社科资金来源于省财政拨款，用于资助我省哲学社会科学研究，促进哲学社会科学学科发展、人才培养和队伍建设。</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 xml:space="preserve">第三条 </w:t>
      </w:r>
      <w:r w:rsidRPr="00FF414D">
        <w:rPr>
          <w:rFonts w:ascii="方正仿宋简体" w:eastAsia="方正仿宋简体" w:hAnsi="方正仿宋简体" w:hint="eastAsia"/>
          <w:sz w:val="32"/>
          <w:szCs w:val="32"/>
        </w:rPr>
        <w:t>省社科资金管理应当以出成果、出人才为目标，坚</w:t>
      </w:r>
      <w:r w:rsidRPr="00FF414D">
        <w:rPr>
          <w:rFonts w:ascii="方正仿宋简体" w:eastAsia="方正仿宋简体" w:hAnsi="方正仿宋简体" w:hint="eastAsia"/>
          <w:sz w:val="32"/>
          <w:szCs w:val="32"/>
        </w:rPr>
        <w:lastRenderedPageBreak/>
        <w:t>持以人为本、遵循规律、依法规范、公正合理和安全高效的原则。</w:t>
      </w:r>
      <w:proofErr w:type="gramStart"/>
      <w:r w:rsidRPr="00FF414D">
        <w:rPr>
          <w:rFonts w:ascii="方正仿宋简体" w:eastAsia="方正仿宋简体" w:hAnsi="方正仿宋简体" w:hint="eastAsia"/>
          <w:sz w:val="32"/>
          <w:szCs w:val="32"/>
        </w:rPr>
        <w:t>本资金</w:t>
      </w:r>
      <w:proofErr w:type="gramEnd"/>
      <w:r w:rsidRPr="00FF414D">
        <w:rPr>
          <w:rFonts w:ascii="方正仿宋简体" w:eastAsia="方正仿宋简体" w:hAnsi="方正仿宋简体" w:hint="eastAsia"/>
          <w:sz w:val="32"/>
          <w:szCs w:val="32"/>
        </w:rPr>
        <w:t>管理办法适用于社会科学规划和普及项目。</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第四条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项目责任单位（以下简称责任单位）是项目资金管理的责任主体，负责项目资金的日常管理和监督。</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第五条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项目负责人是项目资金使用的直接责任人，对资金使用的合</w:t>
      </w:r>
      <w:proofErr w:type="gramStart"/>
      <w:r w:rsidRPr="00FF414D">
        <w:rPr>
          <w:rFonts w:ascii="方正仿宋简体" w:eastAsia="方正仿宋简体" w:hAnsi="方正仿宋简体" w:hint="eastAsia"/>
          <w:sz w:val="32"/>
          <w:szCs w:val="32"/>
        </w:rPr>
        <w:t>规</w:t>
      </w:r>
      <w:proofErr w:type="gramEnd"/>
      <w:r w:rsidRPr="00FF414D">
        <w:rPr>
          <w:rFonts w:ascii="方正仿宋简体" w:eastAsia="方正仿宋简体" w:hAnsi="方正仿宋简体" w:hint="eastAsia"/>
          <w:sz w:val="32"/>
          <w:szCs w:val="32"/>
        </w:rPr>
        <w:t>性、合理性、真实性和相关性承担法律责任。</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center"/>
        <w:rPr>
          <w:rFonts w:ascii="方正黑体简体" w:eastAsia="方正黑体简体" w:hAnsi="方正黑体简体"/>
          <w:sz w:val="32"/>
          <w:szCs w:val="32"/>
        </w:rPr>
      </w:pPr>
      <w:r w:rsidRPr="00FF414D">
        <w:rPr>
          <w:rFonts w:ascii="方正黑体简体" w:eastAsia="方正黑体简体" w:hAnsi="方正黑体简体" w:hint="eastAsia"/>
          <w:sz w:val="32"/>
          <w:szCs w:val="32"/>
        </w:rPr>
        <w:t>第二章  项目资金开支范围</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第六条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项目资金支出是指在项目组织实施过程中与研究活动相关的、由项目资金支付的各项费用支出。项目资金分为直接费用和间接费用。</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第七条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直接费用是指在项目研究过程中发生的与之直接相关的费用，具体包括：</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（一）资料费：指在项目研究过程中需要支付的图书（包括外文图书）购置费，资料收集、整理、复印、翻拍、翻译费，专用软件购买费，文献检索费等。</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（二）数据采集费：指在项目研究过程中发生的调查、访谈、数据购买、数据分析及相应技术服务购买等支出的费用。</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（三）会议费/差旅费/国际合作与交流费：指在项目研究过程中开展学术研讨、咨询交流、考察调研等活动而发生的会议、</w:t>
      </w:r>
      <w:r w:rsidRPr="00FF414D">
        <w:rPr>
          <w:rFonts w:ascii="方正仿宋简体" w:eastAsia="方正仿宋简体" w:hAnsi="方正仿宋简体" w:hint="eastAsia"/>
          <w:sz w:val="32"/>
          <w:szCs w:val="32"/>
        </w:rPr>
        <w:lastRenderedPageBreak/>
        <w:t>交通、食宿等费用，以及项目研究人员出国及赴港澳台、外国专家来华及港澳台专家来内地开展学术合作与交流的费用。其中，不超过直接费用20%的，不需要提供预算测算依据。</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（四）设备费：指在项目研究过程中购置设备和设备耗材、升级维护现有设备以及租用外单位设备而发生的费用。</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应当严格控制设备购置，鼓励共享、租赁以及对现有设备进行升级。</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（五）专家咨询费：指在项目研究过程中支付给临时聘请的咨询专家的费用。</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专家咨询费预算由项目负责人按照项目研究实际需要编制，支出标准按照国家有关规定执行。</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（六）劳务费：指在项目研究过程中支付给参与项目研究的研究生、博士后、访问学者、项目聘用的研究人员、科研辅助人员等的劳务费用。</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项目聘用人员的劳务费开支标准，参照当地科学研究和技术服务业人员平均工资水平以及在项目研究中承担的工作任务确定，其社会保险补助费用纳入劳务费列支。劳务费预算不设比例限制，应根据项目研究实际需要编制。</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（七）印刷出版费：指在项目研究过程中支付的打印费、印刷费及阶段性成果出版费等。</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lastRenderedPageBreak/>
        <w:t>（八）其他支出：项目研究过程中发生的除上述费用之外的其他支出，应当在编制预算时单独列示，单独核定。</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直接费用应当纳入责任单位财务统一管理，单独核算，专款专用。</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第八条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间接费用是</w:t>
      </w:r>
      <w:proofErr w:type="gramStart"/>
      <w:r w:rsidRPr="00FF414D">
        <w:rPr>
          <w:rFonts w:ascii="方正仿宋简体" w:eastAsia="方正仿宋简体" w:hAnsi="方正仿宋简体" w:hint="eastAsia"/>
          <w:sz w:val="32"/>
          <w:szCs w:val="32"/>
        </w:rPr>
        <w:t>指责任</w:t>
      </w:r>
      <w:proofErr w:type="gramEnd"/>
      <w:r w:rsidRPr="00FF414D">
        <w:rPr>
          <w:rFonts w:ascii="方正仿宋简体" w:eastAsia="方正仿宋简体" w:hAnsi="方正仿宋简体" w:hint="eastAsia"/>
          <w:sz w:val="32"/>
          <w:szCs w:val="32"/>
        </w:rPr>
        <w:t>单位在组织实施项目过程中发生的无法在直接费用中列支的相关费用，主要用于补偿责任单位为项目研究提供的现有仪器设备及房屋、水、电、气、暖消耗等间接成本，有关管理费用，以及激励科研人员的绩效支出等。间接费用一般按照不超过项目资助总额的40%核定。</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第九条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责任单位不得在核定的间接费用以外再以任何名义在项目资金中重复提取、列支相关费用。</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center"/>
        <w:rPr>
          <w:rFonts w:ascii="方正黑体简体" w:eastAsia="方正黑体简体" w:hAnsi="方正黑体简体"/>
          <w:sz w:val="32"/>
          <w:szCs w:val="32"/>
        </w:rPr>
      </w:pPr>
      <w:r w:rsidRPr="00FF414D">
        <w:rPr>
          <w:rFonts w:ascii="方正黑体简体" w:eastAsia="方正黑体简体" w:hAnsi="方正黑体简体" w:hint="eastAsia"/>
          <w:sz w:val="32"/>
          <w:szCs w:val="32"/>
        </w:rPr>
        <w:t>第三章  预算的编制与审核</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项目负责人应当按照目标相关性、政策相符性和经济合理性原则，根据项目研究需要和资金开支范围，科学合理、</w:t>
      </w:r>
      <w:r w:rsidRPr="00FF414D">
        <w:rPr>
          <w:rFonts w:ascii="方正仿宋简体" w:eastAsia="方正仿宋简体" w:hAnsi="方正仿宋简体" w:hint="eastAsia"/>
          <w:sz w:val="32"/>
          <w:szCs w:val="32"/>
        </w:rPr>
        <w:lastRenderedPageBreak/>
        <w:t>实事求是地编制项目预算，并对直接费用支出的主要用途和测算理由等</w:t>
      </w:r>
      <w:proofErr w:type="gramStart"/>
      <w:r w:rsidRPr="00FF414D">
        <w:rPr>
          <w:rFonts w:ascii="方正仿宋简体" w:eastAsia="方正仿宋简体" w:hAnsi="方正仿宋简体" w:hint="eastAsia"/>
          <w:sz w:val="32"/>
          <w:szCs w:val="32"/>
        </w:rPr>
        <w:t>作出</w:t>
      </w:r>
      <w:proofErr w:type="gramEnd"/>
      <w:r w:rsidRPr="00FF414D">
        <w:rPr>
          <w:rFonts w:ascii="方正仿宋简体" w:eastAsia="方正仿宋简体" w:hAnsi="方正仿宋简体" w:hint="eastAsia"/>
          <w:sz w:val="32"/>
          <w:szCs w:val="32"/>
        </w:rPr>
        <w:t>说明。</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项目负责人应当在收到立项通知之日起30日内完成预算编制。无特殊情况，逾期不提交的，视为自动放弃资助。</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 xml:space="preserve">第十一条 </w:t>
      </w:r>
      <w:r w:rsidRPr="00FF414D">
        <w:rPr>
          <w:rFonts w:ascii="方正仿宋简体" w:eastAsia="方正仿宋简体" w:hAnsi="方正仿宋简体" w:hint="eastAsia"/>
          <w:sz w:val="32"/>
          <w:szCs w:val="32"/>
        </w:rPr>
        <w:t>编制项目预算应接</w:t>
      </w:r>
      <w:proofErr w:type="gramStart"/>
      <w:r w:rsidRPr="00FF414D">
        <w:rPr>
          <w:rFonts w:ascii="方正仿宋简体" w:eastAsia="方正仿宋简体" w:hAnsi="方正仿宋简体" w:hint="eastAsia"/>
          <w:sz w:val="32"/>
          <w:szCs w:val="32"/>
        </w:rPr>
        <w:t>受责任</w:t>
      </w:r>
      <w:proofErr w:type="gramEnd"/>
      <w:r w:rsidRPr="00FF414D">
        <w:rPr>
          <w:rFonts w:ascii="方正仿宋简体" w:eastAsia="方正仿宋简体" w:hAnsi="方正仿宋简体" w:hint="eastAsia"/>
          <w:sz w:val="32"/>
          <w:szCs w:val="32"/>
        </w:rPr>
        <w:t>单位财务管理部门和科研管理部门的指导和审核。项目预算</w:t>
      </w:r>
      <w:proofErr w:type="gramStart"/>
      <w:r w:rsidRPr="00FF414D">
        <w:rPr>
          <w:rFonts w:ascii="方正仿宋简体" w:eastAsia="方正仿宋简体" w:hAnsi="方正仿宋简体" w:hint="eastAsia"/>
          <w:sz w:val="32"/>
          <w:szCs w:val="32"/>
        </w:rPr>
        <w:t>经责任</w:t>
      </w:r>
      <w:proofErr w:type="gramEnd"/>
      <w:r w:rsidRPr="00FF414D">
        <w:rPr>
          <w:rFonts w:ascii="方正仿宋简体" w:eastAsia="方正仿宋简体" w:hAnsi="方正仿宋简体" w:hint="eastAsia"/>
          <w:sz w:val="32"/>
          <w:szCs w:val="32"/>
        </w:rPr>
        <w:t>单位审核并签署意见后，提交四川省社会科学界联合会（以下简称省社科联）审核。未通过审核的，应当按要求调整后重新上报。</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第十二条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项目经费由责任单位统一管理，一般不能转拨其它单位。跨单位合作的项目，</w:t>
      </w:r>
      <w:proofErr w:type="gramStart"/>
      <w:r w:rsidRPr="00FF414D">
        <w:rPr>
          <w:rFonts w:ascii="方正仿宋简体" w:eastAsia="方正仿宋简体" w:hAnsi="方正仿宋简体" w:hint="eastAsia"/>
          <w:sz w:val="32"/>
          <w:szCs w:val="32"/>
        </w:rPr>
        <w:t>确需外拨资金</w:t>
      </w:r>
      <w:proofErr w:type="gramEnd"/>
      <w:r w:rsidRPr="00FF414D">
        <w:rPr>
          <w:rFonts w:ascii="方正仿宋简体" w:eastAsia="方正仿宋简体" w:hAnsi="方正仿宋简体" w:hint="eastAsia"/>
          <w:sz w:val="32"/>
          <w:szCs w:val="32"/>
        </w:rPr>
        <w:t>的，应当在项目预算中单独列示，并</w:t>
      </w:r>
      <w:proofErr w:type="gramStart"/>
      <w:r w:rsidRPr="00FF414D">
        <w:rPr>
          <w:rFonts w:ascii="方正仿宋简体" w:eastAsia="方正仿宋简体" w:hAnsi="方正仿宋简体" w:hint="eastAsia"/>
          <w:sz w:val="32"/>
          <w:szCs w:val="32"/>
        </w:rPr>
        <w:t>附外拨</w:t>
      </w:r>
      <w:proofErr w:type="gramEnd"/>
      <w:r w:rsidRPr="00FF414D">
        <w:rPr>
          <w:rFonts w:ascii="方正仿宋简体" w:eastAsia="方正仿宋简体" w:hAnsi="方正仿宋简体" w:hint="eastAsia"/>
          <w:sz w:val="32"/>
          <w:szCs w:val="32"/>
        </w:rPr>
        <w:t>资金直接费用支出预算。间接</w:t>
      </w:r>
      <w:proofErr w:type="gramStart"/>
      <w:r w:rsidRPr="00FF414D">
        <w:rPr>
          <w:rFonts w:ascii="方正仿宋简体" w:eastAsia="方正仿宋简体" w:hAnsi="方正仿宋简体" w:hint="eastAsia"/>
          <w:sz w:val="32"/>
          <w:szCs w:val="32"/>
        </w:rPr>
        <w:t>费用外拨金额</w:t>
      </w:r>
      <w:proofErr w:type="gramEnd"/>
      <w:r w:rsidRPr="00FF414D">
        <w:rPr>
          <w:rFonts w:ascii="方正仿宋简体" w:eastAsia="方正仿宋简体" w:hAnsi="方正仿宋简体" w:hint="eastAsia"/>
          <w:sz w:val="32"/>
          <w:szCs w:val="32"/>
        </w:rPr>
        <w:t>，由责任单位和合作研究单位协商确定。</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责任单位应当及时按照合作研究协议和审核通过的项目预算转拨合作研究单位资金。</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center"/>
        <w:rPr>
          <w:rFonts w:ascii="方正黑体简体" w:eastAsia="方正黑体简体" w:hAnsi="方正黑体简体"/>
          <w:sz w:val="32"/>
          <w:szCs w:val="32"/>
        </w:rPr>
      </w:pPr>
      <w:r w:rsidRPr="00FF414D">
        <w:rPr>
          <w:rFonts w:ascii="方正黑体简体" w:eastAsia="方正黑体简体" w:hAnsi="方正黑体简体" w:hint="eastAsia"/>
          <w:sz w:val="32"/>
          <w:szCs w:val="32"/>
        </w:rPr>
        <w:t>第四章  预算执行与决算</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第十三条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项目负责人应当严格执行批准后的项目预算。直接费用确需调剂的，除增</w:t>
      </w:r>
      <w:proofErr w:type="gramStart"/>
      <w:r w:rsidRPr="00FF414D">
        <w:rPr>
          <w:rFonts w:ascii="方正仿宋简体" w:eastAsia="方正仿宋简体" w:hAnsi="方正仿宋简体" w:hint="eastAsia"/>
          <w:sz w:val="32"/>
          <w:szCs w:val="32"/>
        </w:rPr>
        <w:t>列外</w:t>
      </w:r>
      <w:proofErr w:type="gramEnd"/>
      <w:r w:rsidRPr="00FF414D">
        <w:rPr>
          <w:rFonts w:ascii="方正仿宋简体" w:eastAsia="方正仿宋简体" w:hAnsi="方正仿宋简体" w:hint="eastAsia"/>
          <w:sz w:val="32"/>
          <w:szCs w:val="32"/>
        </w:rPr>
        <w:t>拨经费外由项目责任单位负责。责任单位应按照有关规定完善管理制度，及时为课题组办理调剂手续。相关管理制度由项目责任单位按程序报省社科联备案。</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lastRenderedPageBreak/>
        <w:t>第十四条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项目预算因增</w:t>
      </w:r>
      <w:proofErr w:type="gramStart"/>
      <w:r w:rsidRPr="00FF414D">
        <w:rPr>
          <w:rFonts w:ascii="方正仿宋简体" w:eastAsia="方正仿宋简体" w:hAnsi="方正仿宋简体" w:hint="eastAsia"/>
          <w:sz w:val="32"/>
          <w:szCs w:val="32"/>
        </w:rPr>
        <w:t>列外</w:t>
      </w:r>
      <w:proofErr w:type="gramEnd"/>
      <w:r w:rsidRPr="00FF414D">
        <w:rPr>
          <w:rFonts w:ascii="方正仿宋简体" w:eastAsia="方正仿宋简体" w:hAnsi="方正仿宋简体" w:hint="eastAsia"/>
          <w:sz w:val="32"/>
          <w:szCs w:val="32"/>
        </w:rPr>
        <w:t>拨经费需要调剂的，由项目负责人提出申请，</w:t>
      </w:r>
      <w:proofErr w:type="gramStart"/>
      <w:r w:rsidRPr="00FF414D">
        <w:rPr>
          <w:rFonts w:ascii="方正仿宋简体" w:eastAsia="方正仿宋简体" w:hAnsi="方正仿宋简体" w:hint="eastAsia"/>
          <w:sz w:val="32"/>
          <w:szCs w:val="32"/>
        </w:rPr>
        <w:t>经责任</w:t>
      </w:r>
      <w:proofErr w:type="gramEnd"/>
      <w:r w:rsidRPr="00FF414D">
        <w:rPr>
          <w:rFonts w:ascii="方正仿宋简体" w:eastAsia="方正仿宋简体" w:hAnsi="方正仿宋简体" w:hint="eastAsia"/>
          <w:sz w:val="32"/>
          <w:szCs w:val="32"/>
        </w:rPr>
        <w:t>单位审核同意后，报省社科联审批。</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第十五条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项目间接费用预算不得调剂。</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第十六条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项目资金实行预留资金制度，预留部分资金在项目成果通过审核验收后支付。未通过审核验收的项目，预留资金不予支付。</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项目资金属于政府采购范围的，应当按照政府采购有关规定执行。</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第十七条</w:t>
      </w:r>
      <w:r w:rsidR="00FF414D">
        <w:rPr>
          <w:rFonts w:ascii="方正仿宋简体" w:eastAsia="方正仿宋简体" w:hAnsi="方正仿宋简体" w:hint="eastAsia"/>
          <w:sz w:val="32"/>
          <w:szCs w:val="32"/>
        </w:rPr>
        <w:t xml:space="preserve"> </w:t>
      </w:r>
      <w:r w:rsidRPr="00FF414D">
        <w:rPr>
          <w:rFonts w:ascii="方正仿宋简体" w:eastAsia="方正仿宋简体" w:hAnsi="方正仿宋简体" w:hint="eastAsia"/>
          <w:sz w:val="32"/>
          <w:szCs w:val="32"/>
        </w:rPr>
        <w:t>责任单位应当严格执行国家有关科研资金支出管理制度。对应当实行“公务卡”结算的支出，按照有关规定执行。专家咨询费、劳务费等支出，原则上应当通过银行转账方式结算，从严控制现金支出事项。</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对于野外考察、数据采集等科研活动中无法取得发票或财政性票据的支出，在确保真实性的前提下，责任单位可按实际发生额予以报销。</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第十八条</w:t>
      </w:r>
      <w:r w:rsidR="00FF414D">
        <w:rPr>
          <w:rFonts w:ascii="方正仿宋简体" w:eastAsia="方正仿宋简体" w:hAnsi="方正仿宋简体" w:hint="eastAsia"/>
          <w:sz w:val="32"/>
          <w:szCs w:val="32"/>
        </w:rPr>
        <w:t xml:space="preserve"> </w:t>
      </w:r>
      <w:r w:rsidRPr="00FF414D">
        <w:rPr>
          <w:rFonts w:ascii="方正仿宋简体" w:eastAsia="方正仿宋简体" w:hAnsi="方正仿宋简体" w:hint="eastAsia"/>
          <w:sz w:val="32"/>
          <w:szCs w:val="32"/>
        </w:rPr>
        <w:t>项目研究完成后，项目负责人应当会同责任单位科研、财务、审计、资产等管理部门及时清理账目与资产，如实编制《四川省社会科学规划项目结项审批书》中的项目决算表，并附上财务部门打印的项目经费开支明细账。不得随意调账变动支出、随意修改记账凭证。</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proofErr w:type="gramStart"/>
      <w:r w:rsidRPr="00FF414D">
        <w:rPr>
          <w:rFonts w:ascii="方正仿宋简体" w:eastAsia="方正仿宋简体" w:hAnsi="方正仿宋简体" w:hint="eastAsia"/>
          <w:sz w:val="32"/>
          <w:szCs w:val="32"/>
        </w:rPr>
        <w:lastRenderedPageBreak/>
        <w:t>有外拨资金</w:t>
      </w:r>
      <w:proofErr w:type="gramEnd"/>
      <w:r w:rsidRPr="00FF414D">
        <w:rPr>
          <w:rFonts w:ascii="方正仿宋简体" w:eastAsia="方正仿宋简体" w:hAnsi="方正仿宋简体" w:hint="eastAsia"/>
          <w:sz w:val="32"/>
          <w:szCs w:val="32"/>
        </w:rPr>
        <w:t>的项目，</w:t>
      </w:r>
      <w:proofErr w:type="gramStart"/>
      <w:r w:rsidRPr="00FF414D">
        <w:rPr>
          <w:rFonts w:ascii="方正仿宋简体" w:eastAsia="方正仿宋简体" w:hAnsi="方正仿宋简体" w:hint="eastAsia"/>
          <w:sz w:val="32"/>
          <w:szCs w:val="32"/>
        </w:rPr>
        <w:t>外拨资金</w:t>
      </w:r>
      <w:proofErr w:type="gramEnd"/>
      <w:r w:rsidRPr="00FF414D">
        <w:rPr>
          <w:rFonts w:ascii="方正仿宋简体" w:eastAsia="方正仿宋简体" w:hAnsi="方正仿宋简体" w:hint="eastAsia"/>
          <w:sz w:val="32"/>
          <w:szCs w:val="32"/>
        </w:rPr>
        <w:t>决算经合作研究单位财务、审计部门审核并签署意见后，由项目负责人汇总编制项目资金决算。</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第十九条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项目研究成果首次鉴定的费用由省社科联另行支付。首次鉴定未通过并组织第二次鉴定的，鉴定费从项目预留资金中扣除。</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项目在</w:t>
      </w:r>
      <w:proofErr w:type="gramStart"/>
      <w:r w:rsidRPr="00FF414D">
        <w:rPr>
          <w:rFonts w:ascii="方正仿宋简体" w:eastAsia="方正仿宋简体" w:hAnsi="方正仿宋简体" w:hint="eastAsia"/>
          <w:sz w:val="32"/>
          <w:szCs w:val="32"/>
        </w:rPr>
        <w:t>研</w:t>
      </w:r>
      <w:proofErr w:type="gramEnd"/>
      <w:r w:rsidRPr="00FF414D">
        <w:rPr>
          <w:rFonts w:ascii="方正仿宋简体" w:eastAsia="方正仿宋简体" w:hAnsi="方正仿宋简体" w:hint="eastAsia"/>
          <w:sz w:val="32"/>
          <w:szCs w:val="32"/>
        </w:rPr>
        <w:t>期间，年度剩余资金可以结转下一年度继续使用。项目研究成果完成并通过审核验收后，结余资金按规定留归责任单位使用，在2年内可用于项目最终成果出版及后续研究的直接支出。项目责任单位在保证项目后续研究或成果出版的前提下，结余资金可由项目责任单位统筹安排，用于科研的直接支出。若2年后（自</w:t>
      </w:r>
      <w:proofErr w:type="gramStart"/>
      <w:r w:rsidRPr="00FF414D">
        <w:rPr>
          <w:rFonts w:ascii="方正仿宋简体" w:eastAsia="方正仿宋简体" w:hAnsi="方正仿宋简体" w:hint="eastAsia"/>
          <w:sz w:val="32"/>
          <w:szCs w:val="32"/>
        </w:rPr>
        <w:t>验收结项下达</w:t>
      </w:r>
      <w:proofErr w:type="gramEnd"/>
      <w:r w:rsidRPr="00FF414D">
        <w:rPr>
          <w:rFonts w:ascii="方正仿宋简体" w:eastAsia="方正仿宋简体" w:hAnsi="方正仿宋简体" w:hint="eastAsia"/>
          <w:sz w:val="32"/>
          <w:szCs w:val="32"/>
        </w:rPr>
        <w:t>后次年的1月1日起计算）结余资金仍有剩余的，应当按原渠道退回并填写《四川省社会科学规划项目退回结余经费回执》，统筹用于资助项目研究。</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项目成果未通过审核验收的项目，或责任单位信用评价差的，结余资金应当在接到有关通知后30日内按原渠道退回。</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第二十一条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对于因故被终止执行的项目的结余资金，以及因故被撤销的项目的已拨资金，责任单位应当在接到有关通知后30日内按原渠道退回。</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第二十二条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项目实施过程中，使用项目资金形成的固定资产、无形资产等属于国有资产，应当按照国有资产管理的有关规</w:t>
      </w:r>
      <w:r w:rsidRPr="00FF414D">
        <w:rPr>
          <w:rFonts w:ascii="方正仿宋简体" w:eastAsia="方正仿宋简体" w:hAnsi="方正仿宋简体" w:hint="eastAsia"/>
          <w:sz w:val="32"/>
          <w:szCs w:val="32"/>
        </w:rPr>
        <w:lastRenderedPageBreak/>
        <w:t>定执行。</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center"/>
        <w:rPr>
          <w:rFonts w:ascii="方正黑体简体" w:eastAsia="方正黑体简体" w:hAnsi="方正黑体简体"/>
          <w:sz w:val="32"/>
          <w:szCs w:val="32"/>
        </w:rPr>
      </w:pPr>
      <w:r w:rsidRPr="00FF414D">
        <w:rPr>
          <w:rFonts w:ascii="方正黑体简体" w:eastAsia="方正黑体简体" w:hAnsi="方正黑体简体" w:hint="eastAsia"/>
          <w:sz w:val="32"/>
          <w:szCs w:val="32"/>
        </w:rPr>
        <w:t>第五章  管理与监督</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第二十三条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项目负责人应当依法依规使用项目资金，不得擅自</w:t>
      </w:r>
      <w:proofErr w:type="gramStart"/>
      <w:r w:rsidRPr="00FF414D">
        <w:rPr>
          <w:rFonts w:ascii="方正仿宋简体" w:eastAsia="方正仿宋简体" w:hAnsi="方正仿宋简体" w:hint="eastAsia"/>
          <w:sz w:val="32"/>
          <w:szCs w:val="32"/>
        </w:rPr>
        <w:t>调整外拨资金</w:t>
      </w:r>
      <w:proofErr w:type="gramEnd"/>
      <w:r w:rsidRPr="00FF414D">
        <w:rPr>
          <w:rFonts w:ascii="方正仿宋简体" w:eastAsia="方正仿宋简体" w:hAnsi="方正仿宋简体" w:hint="eastAsia"/>
          <w:sz w:val="32"/>
          <w:szCs w:val="32"/>
        </w:rPr>
        <w:t>，不得利用虚假票据套取资金，不得通过编造虚假劳务合同、虚构人员名单等方式虚报冒领劳务费和专家咨询费，不得使用项目资金支付各种罚款、捐款、赞助、投资等。</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项目负责人使用项目资金情况应当自觉接受有关部门的监督检查。</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第二十四条</w:t>
      </w:r>
      <w:r w:rsidR="00FF414D">
        <w:rPr>
          <w:rFonts w:ascii="方正仿宋简体" w:eastAsia="方正仿宋简体" w:hAnsi="方正仿宋简体" w:hint="eastAsia"/>
          <w:sz w:val="32"/>
          <w:szCs w:val="32"/>
        </w:rPr>
        <w:t xml:space="preserve"> </w:t>
      </w:r>
      <w:r w:rsidRPr="00FF414D">
        <w:rPr>
          <w:rFonts w:ascii="方正仿宋简体" w:eastAsia="方正仿宋简体" w:hAnsi="方正仿宋简体" w:hint="eastAsia"/>
          <w:sz w:val="32"/>
          <w:szCs w:val="32"/>
        </w:rPr>
        <w:t>责任单位应当制定项目资金内部管理办法，明确审批程序、管理要求和报销规定，落实项目预算调剂、间接费用统筹使用、劳务费分配管理、结余资金使用等管理权限。</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责任单位应当建立项目绩效评估机制，构建事前事中事后“三位一体”预算绩效管理闭环，加强项目预算审核把关，规范财务支出行为，完善内部风险防控机制，强化资金使用绩效评价，保障资金使用安全规范有效。责任单位项目资金管理和使用情况，要自觉接受省财政、审计、监察部门和省社科联的监督检查。责任单位应当积极配合，如实反映情况，提供有关资料。</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责任单位应当建立健全科研财务助理制度，为科研人员在项目预算编制和调剂、经费支出、项目资金决算和验收等方面提供</w:t>
      </w:r>
      <w:r w:rsidRPr="00FF414D">
        <w:rPr>
          <w:rFonts w:ascii="方正仿宋简体" w:eastAsia="方正仿宋简体" w:hAnsi="方正仿宋简体" w:hint="eastAsia"/>
          <w:sz w:val="32"/>
          <w:szCs w:val="32"/>
        </w:rPr>
        <w:lastRenderedPageBreak/>
        <w:t>专业化服务。</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责任单位应当充分利用信息化手段，建立健全单位内部科研、财务、项目负责人共享的信息平台，提高科研管理效率和便利化程度。</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仿宋简体" w:eastAsia="方正仿宋简体" w:hAnsi="方正仿宋简体" w:hint="eastAsia"/>
          <w:sz w:val="32"/>
          <w:szCs w:val="32"/>
        </w:rPr>
        <w:t>责任单位要认真履行管理主体责任，结合单位实际修订完善内部科研项目管理制度和内部报销规定，对科研需要的出差和会议按标准报销相关费用并简化相关手续，切实解决调查研究、问卷调查、数据采集等科研活动中无法取得发票或财政性票据，以及邀请外国专家来华参加学术交流发生费用等报销问题。要加快建立健全学术助理和财务助理制度，通过购买财会等专业服务，把专家学者从报表、报销等具体事务中解脱出来，相关费用可由项目责任单位根据工作实际通过科研项目资金等渠道解决。</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第二十五条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省社科联对责任单位和项目负责人的资金使用和管理情况进行不定期检查或专项审计，发现问题的，责任单位应当及时督促整改。</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第二十六条</w:t>
      </w:r>
      <w:r w:rsidRPr="00FF414D">
        <w:rPr>
          <w:rFonts w:ascii="方正仿宋简体" w:eastAsia="方正仿宋简体" w:hAnsi="方正仿宋简体" w:hint="eastAsia"/>
          <w:sz w:val="32"/>
          <w:szCs w:val="32"/>
        </w:rPr>
        <w:t xml:space="preserve"> 省社科联应当建立项目资金使用和管理情况的检查、审计、监督长效机制，建立项目资金绩效评价和结果应用制度，加强对项目实施及经费使用的绩效考评。</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 xml:space="preserve">第二十七条 </w:t>
      </w:r>
      <w:r w:rsidRPr="00FF414D">
        <w:rPr>
          <w:rFonts w:ascii="方正仿宋简体" w:eastAsia="方正仿宋简体" w:hAnsi="方正仿宋简体" w:hint="eastAsia"/>
          <w:sz w:val="32"/>
          <w:szCs w:val="32"/>
        </w:rPr>
        <w:t>建立项目资金使用和管理的承诺机制，责任单位应当承诺依法依规履行项目资金管理的职责，项目负责人应当</w:t>
      </w:r>
      <w:r w:rsidRPr="00FF414D">
        <w:rPr>
          <w:rFonts w:ascii="方正仿宋简体" w:eastAsia="方正仿宋简体" w:hAnsi="方正仿宋简体" w:hint="eastAsia"/>
          <w:sz w:val="32"/>
          <w:szCs w:val="32"/>
        </w:rPr>
        <w:lastRenderedPageBreak/>
        <w:t>承诺提供真实的项目信息并认真遵守项目资金管理的有关规定。</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第二十八条</w:t>
      </w:r>
      <w:r w:rsidR="00FF414D">
        <w:rPr>
          <w:rFonts w:ascii="方正仿宋简体" w:eastAsia="方正仿宋简体" w:hAnsi="方正仿宋简体" w:hint="eastAsia"/>
          <w:sz w:val="32"/>
          <w:szCs w:val="32"/>
        </w:rPr>
        <w:t xml:space="preserve"> </w:t>
      </w:r>
      <w:r w:rsidRPr="00FF414D">
        <w:rPr>
          <w:rFonts w:ascii="方正仿宋简体" w:eastAsia="方正仿宋简体" w:hAnsi="方正仿宋简体" w:hint="eastAsia"/>
          <w:sz w:val="32"/>
          <w:szCs w:val="32"/>
        </w:rPr>
        <w:t>建立项目资金使用和管理的信用机制，省社科联对责任单位和项目负责人在项目资金使用和管理方面的信誉度进行评价和记录，作为对责任单位信用评级和对项目负责人绩效考评以及今后资助的重要依据。</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第二十九条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建立项目资金使用和管理的信息公开机制，责任单位和项目负责人应当在单位内部公开项目预算、预算调剂、决算、项目组人员构成、设备购置、</w:t>
      </w:r>
      <w:proofErr w:type="gramStart"/>
      <w:r w:rsidRPr="00FF414D">
        <w:rPr>
          <w:rFonts w:ascii="方正仿宋简体" w:eastAsia="方正仿宋简体" w:hAnsi="方正仿宋简体" w:hint="eastAsia"/>
          <w:sz w:val="32"/>
          <w:szCs w:val="32"/>
        </w:rPr>
        <w:t>外拨资金</w:t>
      </w:r>
      <w:proofErr w:type="gramEnd"/>
      <w:r w:rsidRPr="00FF414D">
        <w:rPr>
          <w:rFonts w:ascii="方正仿宋简体" w:eastAsia="方正仿宋简体" w:hAnsi="方正仿宋简体" w:hint="eastAsia"/>
          <w:sz w:val="32"/>
          <w:szCs w:val="32"/>
        </w:rPr>
        <w:t>、劳务费发放以及间接费用和结余资金使用等情况，自觉接受监督。</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第三十条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违反本办法规定的，依照《预算法》、《财政违法行为处罚处分条例》等国家有关规定追究法律责任。涉嫌犯罪的，依法移送司法机关处理。</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center"/>
        <w:rPr>
          <w:rFonts w:ascii="方正黑体简体" w:eastAsia="方正黑体简体" w:hAnsi="方正黑体简体"/>
          <w:sz w:val="32"/>
          <w:szCs w:val="32"/>
        </w:rPr>
      </w:pPr>
      <w:r w:rsidRPr="00FF414D">
        <w:rPr>
          <w:rFonts w:ascii="方正黑体简体" w:eastAsia="方正黑体简体" w:hAnsi="方正黑体简体" w:hint="eastAsia"/>
          <w:sz w:val="32"/>
          <w:szCs w:val="32"/>
        </w:rPr>
        <w:t>第六章  附  则</w:t>
      </w:r>
    </w:p>
    <w:p w:rsidR="00391E92" w:rsidRPr="00FF414D" w:rsidRDefault="00391E92" w:rsidP="00FF414D">
      <w:pPr>
        <w:spacing w:line="240" w:lineRule="atLeast"/>
        <w:ind w:firstLineChars="200" w:firstLine="420"/>
        <w:jc w:val="left"/>
        <w:rPr>
          <w:rFonts w:ascii="方正仿宋简体" w:eastAsia="方正仿宋简体" w:hAnsi="方正仿宋简体"/>
          <w:szCs w:val="21"/>
        </w:rPr>
      </w:pP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 xml:space="preserve">第三十一条 </w:t>
      </w:r>
      <w:r w:rsidRPr="00FF414D">
        <w:rPr>
          <w:rFonts w:ascii="方正仿宋简体" w:eastAsia="方正仿宋简体" w:hAnsi="方正仿宋简体" w:hint="eastAsia"/>
          <w:sz w:val="32"/>
          <w:szCs w:val="32"/>
        </w:rPr>
        <w:t>本办法适用于四川省社会科学规划各类项目，四川省社会科学资金其他资助，未制定有关办法的，适用本办法。</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第三十二条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本办法由省社科联负责解释。</w:t>
      </w:r>
    </w:p>
    <w:p w:rsidR="00391E92"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第三十三条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本办法自2019年9月1日起施行，以前发布的相关办法中与本办法不一致的规定按照本办法的规定执行。</w:t>
      </w:r>
    </w:p>
    <w:p w:rsidR="003D34C7" w:rsidRPr="00FF414D" w:rsidRDefault="00391E92" w:rsidP="00FF414D">
      <w:pPr>
        <w:spacing w:line="480" w:lineRule="auto"/>
        <w:ind w:firstLineChars="200" w:firstLine="640"/>
        <w:jc w:val="left"/>
        <w:rPr>
          <w:rFonts w:ascii="方正仿宋简体" w:eastAsia="方正仿宋简体" w:hAnsi="方正仿宋简体"/>
          <w:sz w:val="32"/>
          <w:szCs w:val="32"/>
        </w:rPr>
      </w:pPr>
      <w:r w:rsidRPr="00FF414D">
        <w:rPr>
          <w:rFonts w:ascii="方正黑体简体" w:eastAsia="方正黑体简体" w:hAnsi="方正黑体简体" w:hint="eastAsia"/>
          <w:sz w:val="32"/>
          <w:szCs w:val="32"/>
        </w:rPr>
        <w:t>第三十四条</w:t>
      </w:r>
      <w:r w:rsidR="00FF414D" w:rsidRPr="00FF414D">
        <w:rPr>
          <w:rFonts w:ascii="方正黑体简体" w:eastAsia="方正黑体简体" w:hAnsi="方正黑体简体" w:hint="eastAsia"/>
          <w:sz w:val="32"/>
          <w:szCs w:val="32"/>
        </w:rPr>
        <w:t xml:space="preserve"> </w:t>
      </w:r>
      <w:r w:rsidRPr="00FF414D">
        <w:rPr>
          <w:rFonts w:ascii="方正仿宋简体" w:eastAsia="方正仿宋简体" w:hAnsi="方正仿宋简体" w:hint="eastAsia"/>
          <w:sz w:val="32"/>
          <w:szCs w:val="32"/>
        </w:rPr>
        <w:t>对于本办法发布前的四川省社会科学规划项目，</w:t>
      </w:r>
      <w:r w:rsidRPr="00FF414D">
        <w:rPr>
          <w:rFonts w:ascii="方正仿宋简体" w:eastAsia="方正仿宋简体" w:hAnsi="方正仿宋简体" w:hint="eastAsia"/>
          <w:sz w:val="32"/>
          <w:szCs w:val="32"/>
        </w:rPr>
        <w:lastRenderedPageBreak/>
        <w:t>执行周期结束且已开展结题验收的项目，继续按照原政策执行；项目执行周期结束但尚未开展结题验收以及仍在执行中的项目，参照本办法执行。</w:t>
      </w:r>
    </w:p>
    <w:sectPr w:rsidR="003D34C7" w:rsidRPr="00FF414D" w:rsidSect="00FF414D">
      <w:pgSz w:w="11906" w:h="16838" w:code="9"/>
      <w:pgMar w:top="2098" w:right="1474" w:bottom="1985" w:left="1588" w:header="1701" w:footer="170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简体">
    <w:panose1 w:val="02000000000000000000"/>
    <w:charset w:val="86"/>
    <w:family w:val="auto"/>
    <w:pitch w:val="variable"/>
    <w:sig w:usb0="A00002BF" w:usb1="184F6CFA" w:usb2="00000012" w:usb3="00000000" w:csb0="00040001" w:csb1="00000000"/>
  </w:font>
  <w:font w:name="方正黑体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1E92"/>
    <w:rsid w:val="00391E92"/>
    <w:rsid w:val="003D34C7"/>
    <w:rsid w:val="00CB7221"/>
    <w:rsid w:val="00FF4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14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2021-05-05T01:38:00Z</dcterms:created>
  <dcterms:modified xsi:type="dcterms:W3CDTF">2021-06-02T12:50:00Z</dcterms:modified>
</cp:coreProperties>
</file>